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7B963" w14:textId="3E570E51" w:rsidR="001476EE" w:rsidRPr="00496A78" w:rsidRDefault="00AB7146" w:rsidP="00496A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ncluded article list </w:t>
      </w:r>
      <w:r w:rsidR="001476EE" w:rsidRPr="00496A78">
        <w:rPr>
          <w:rFonts w:ascii="Times New Roman" w:hAnsi="Times New Roman" w:cs="Times New Roman"/>
          <w:noProof/>
          <w:sz w:val="24"/>
          <w:szCs w:val="24"/>
        </w:rPr>
        <w:t>[1-54]</w:t>
      </w:r>
      <w:r>
        <w:rPr>
          <w:rFonts w:ascii="Times New Roman" w:hAnsi="Times New Roman" w:cs="Times New Roman" w:hint="eastAsia"/>
          <w:noProof/>
          <w:sz w:val="24"/>
          <w:szCs w:val="24"/>
        </w:rPr>
        <w:t>:</w:t>
      </w:r>
    </w:p>
    <w:p w14:paraId="0BFFCB68" w14:textId="31F4099B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Lukovac T, Hil OA, Popović M, Savić T, Pavlović AM, Pavlović D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Serum levels of glucose, thyroid stimulating hormone, and free thyroxine in boys diagnosed with attention deficit hyperactivity disorder: a cross-sectional pilot study.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BMC Neurol.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24(1):76.</w:t>
      </w:r>
    </w:p>
    <w:p w14:paraId="6F2B1059" w14:textId="6D460E63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Langrock C, Hebebrand J, Radowksi K, Hamelmann E, Lücke T, Holtmann M, et al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Thyroid Hormone Status in Overweight Children with Attention Deficit/Hyperactivity Disorder.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Horm Res Paediatr.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2018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89(3):150-156.</w:t>
      </w:r>
    </w:p>
    <w:p w14:paraId="621F0FAE" w14:textId="0A0C193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Kuppili PP, Pattanayak RD, Sagar R, Mehta M, Vivekanandhan S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Thyroid and Cortisol hormones in Attention Deficit Hyperactivity Disorder: A case-control study.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Asian J Psychiatr.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2017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28:73-77.</w:t>
      </w:r>
    </w:p>
    <w:p w14:paraId="5CA96F09" w14:textId="26F631C7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Albrecht D, Ittermann T, Thamm M, Grabe HJ, Bahls M, Völzke H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The association between thyroid function biomarkers and attention deficit hyperactivity disorder.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Sci Rep.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2020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10(1):18285.</w:t>
      </w:r>
    </w:p>
    <w:p w14:paraId="6B158A87" w14:textId="3796BEE5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Wang LJ, Huang YH, Chou WJ, Lee SY, Chang HY, Chen CC, </w:t>
      </w:r>
      <w:r w:rsidR="00496A78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Interrelationships among growth hormone, thyroid function, and endocrine-disrupting chemicals on the susceptibility to attention-deficit/hyperactivity disorder.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Eur Child Adolesc Psychiatry.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2023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32(8):1391-1401.</w:t>
      </w:r>
    </w:p>
    <w:p w14:paraId="34704A37" w14:textId="2C847978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Öz E, Parlak ME, Kapıcı Y, Balatacı U, Küçükkelepçe O, Kurt F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Pre- and post-treatment evaluation of routine blood analysis in patients with attention deficit hyperactivity disorder and comparison with the healthy control group.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 xml:space="preserve">Sci Rep.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2023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13(1):16233.</w:t>
      </w:r>
    </w:p>
    <w:p w14:paraId="52DBEC7B" w14:textId="7B493F14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Stein MA, Weiss RE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Thyroid function tests and neurocognitive functioning in children referred for attention deficit/hyperactivity disorder. Psychoneuroendocrinology 2003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28(3):304-316.</w:t>
      </w:r>
    </w:p>
    <w:p w14:paraId="5A0C15FB" w14:textId="50CE27F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Kim WJ, Bang YR, Kang JW, Yoo JH, Kim SH, Park JH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Preliminary Investigation of Association between Methylphenidate and Serum Growth Markers in Children with Attention-Deficit/Hyperactivity Disorder: A Cross-Sectional Case-Control Study.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Soa Chongsonyon Chongsin Uihak.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2020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31(3):154-160.</w:t>
      </w:r>
    </w:p>
    <w:p w14:paraId="1CB41C39" w14:textId="43C3C6F5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Elia J, Gulotta C, Rose SR, Marin G, Rapoport JL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Thyroid function and attention-deficit hyperactivity disorder.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J Am Acad Child Adolesc Psychiatry.</w:t>
      </w:r>
      <w:r w:rsidR="00496A78" w:rsidRPr="00496A78">
        <w:rPr>
          <w:rFonts w:ascii="Times New Roman" w:hAnsi="Times New Roman" w:cs="Times New Roman"/>
          <w:sz w:val="24"/>
          <w:szCs w:val="24"/>
        </w:rPr>
        <w:t xml:space="preserve"> </w:t>
      </w:r>
      <w:r w:rsidR="001476EE" w:rsidRPr="00496A78">
        <w:rPr>
          <w:rFonts w:ascii="Times New Roman" w:hAnsi="Times New Roman" w:cs="Times New Roman"/>
          <w:sz w:val="24"/>
          <w:szCs w:val="24"/>
        </w:rPr>
        <w:t>1994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33(2):169-172.</w:t>
      </w:r>
    </w:p>
    <w:p w14:paraId="44AB689C" w14:textId="4D3F8F7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Bala KA, Doğan M, Kaba S, Mutluer T, Aslan O, Doğan SZ</w:t>
      </w:r>
      <w:r w:rsidR="00496A78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Hormone disorder and vitamin deficiency in attention deficit hyperactivity disorder (ADHD) and autism spectrum disorders (ASDs).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J Pediatr Endocrinol Metab.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2016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29(9):1077-1082.</w:t>
      </w:r>
    </w:p>
    <w:p w14:paraId="7ED90175" w14:textId="37404BC9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Han L, Li QQ, Zhang LL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Expression of 25(OH)D and FT3 in Children with Attention Deficit Hyperactivity Disorder and Its Clinical Significance. 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>J Rare Unco</w:t>
      </w:r>
      <w:r w:rsidR="00843431">
        <w:rPr>
          <w:rFonts w:ascii="Times New Roman" w:hAnsi="Times New Roman" w:cs="Times New Roman" w:hint="eastAsia"/>
          <w:sz w:val="24"/>
          <w:szCs w:val="24"/>
        </w:rPr>
        <w:t>m</w:t>
      </w:r>
      <w:r w:rsidR="00496A78" w:rsidRPr="00496A78">
        <w:rPr>
          <w:rFonts w:ascii="Times New Roman" w:hAnsi="Times New Roman" w:cs="Times New Roman" w:hint="eastAsia"/>
          <w:sz w:val="24"/>
          <w:szCs w:val="24"/>
        </w:rPr>
        <w:t xml:space="preserve"> Dis</w:t>
      </w:r>
      <w:r w:rsidR="00496A78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496A78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31(12):138-139.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6619EF12" w14:textId="05E3F30B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Chen JJ, Ma YN, Peng XJ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Analysis of levels of serum free triiodothyronine and 25 hydroxyvitamin D in children with ADHD. Lab Med Cli 2019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16(19):2871-2873.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0BF57243" w14:textId="10B54CD3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Jiang L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Clinical study on the changes of endocrine hormones in children with attention deficit hyperactivity disorder. Chin </w:t>
      </w:r>
      <w:r w:rsidR="00843431" w:rsidRPr="00843431">
        <w:rPr>
          <w:rFonts w:ascii="Times New Roman" w:hAnsi="Times New Roman" w:cs="Times New Roman"/>
          <w:sz w:val="24"/>
          <w:szCs w:val="24"/>
        </w:rPr>
        <w:t>Comm Doc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2021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37(21):109-110.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622D3D51" w14:textId="1A8B446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Fan LP, Wang ZD, Lu HP, Zhang XL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Changes of Thyroid Hormone in Children with Attention Dificit Hyperactivity Disorder and Its Significance. J Appl Clin Pediatr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2007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22(20):1548-1549.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7C96497A" w14:textId="479A6E6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Meng H, Bigambo FM, Gu W, Wang X, Li Y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Evaluation of thyroid function tests among children with neurological disorders. </w:t>
      </w:r>
      <w:r w:rsidR="00843431" w:rsidRPr="00843431">
        <w:rPr>
          <w:rFonts w:ascii="Times New Roman" w:hAnsi="Times New Roman" w:cs="Times New Roman" w:hint="eastAsia"/>
          <w:sz w:val="24"/>
          <w:szCs w:val="24"/>
        </w:rPr>
        <w:t>Front Endocrinol (Lausanne).</w:t>
      </w:r>
      <w:r w:rsidR="0084343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476EE" w:rsidRPr="00496A78">
        <w:rPr>
          <w:rFonts w:ascii="Times New Roman" w:hAnsi="Times New Roman" w:cs="Times New Roman"/>
          <w:sz w:val="24"/>
          <w:szCs w:val="24"/>
        </w:rPr>
        <w:t>2024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>15:1498788.</w:t>
      </w:r>
    </w:p>
    <w:p w14:paraId="2C8DD398" w14:textId="5AE1C194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Singh S, Yazdani U, Gadad B, Zaman S, Hynan LS, Roatch N, </w:t>
      </w:r>
      <w:r w:rsidR="00843431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Serum thyroid-stimulating hormone and interleukin-8 levels in boys with autism spectrum disorder. </w:t>
      </w:r>
      <w:r w:rsidR="00843431" w:rsidRPr="00843431">
        <w:rPr>
          <w:rFonts w:ascii="Times New Roman" w:hAnsi="Times New Roman" w:cs="Times New Roman" w:hint="eastAsia"/>
          <w:sz w:val="24"/>
          <w:szCs w:val="24"/>
        </w:rPr>
        <w:t>J Neuroinflammation.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2017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14(1):113.</w:t>
      </w:r>
    </w:p>
    <w:p w14:paraId="57FB34E0" w14:textId="3342B657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Desoky T, Hassan MH, Fayed HM, Sakhr HM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Biochemical assessments of thyroid profile, serum 25-hydroxycholecalciferol and cluster of differentiation 5 expression levels among children with autism. </w:t>
      </w:r>
      <w:r w:rsidR="00843431" w:rsidRPr="00843431">
        <w:rPr>
          <w:rFonts w:ascii="Times New Roman" w:hAnsi="Times New Roman" w:cs="Times New Roman" w:hint="eastAsia"/>
          <w:sz w:val="24"/>
          <w:szCs w:val="24"/>
        </w:rPr>
        <w:t>Neuropsychiatr Dis Treat.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2017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13:2397-2403.</w:t>
      </w:r>
    </w:p>
    <w:p w14:paraId="5B285A3A" w14:textId="1180EBEC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Błażewicz A, Niziński P, Dolliver I, Dolliver W, Makarewicz A, Skórzyńska-</w:t>
      </w:r>
      <w:r w:rsidR="001476EE" w:rsidRPr="00496A78">
        <w:rPr>
          <w:rFonts w:ascii="Times New Roman" w:hAnsi="Times New Roman" w:cs="Times New Roman"/>
          <w:sz w:val="24"/>
          <w:szCs w:val="24"/>
        </w:rPr>
        <w:lastRenderedPageBreak/>
        <w:t>Dziduszko K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Alterations of urinary perchlorate levels in euthyroid postpubertal children with autism spectrum disorder.</w:t>
      </w:r>
      <w:r w:rsidR="00843431" w:rsidRPr="00843431">
        <w:rPr>
          <w:rFonts w:ascii="Times New Roman" w:hAnsi="Times New Roman" w:cs="Times New Roman" w:hint="eastAsia"/>
          <w:sz w:val="24"/>
          <w:szCs w:val="24"/>
        </w:rPr>
        <w:t xml:space="preserve"> J Trace Elem Med Biol.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2021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68:126800.</w:t>
      </w:r>
    </w:p>
    <w:p w14:paraId="361A4FA4" w14:textId="5F35D46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Frye RE, Wynne R, Rose S, Slattery J, Delhey L, Tippett M, et al</w:t>
      </w:r>
      <w:r w:rsidR="00843431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Thyroid dysfunction in children with autism spectrum disorder is associated with folate receptor α autoimmune disorder.</w:t>
      </w:r>
      <w:r w:rsidR="00843431" w:rsidRPr="00843431">
        <w:rPr>
          <w:rFonts w:ascii="Times New Roman" w:hAnsi="Times New Roman" w:cs="Times New Roman" w:hint="eastAsia"/>
          <w:sz w:val="24"/>
          <w:szCs w:val="24"/>
        </w:rPr>
        <w:t xml:space="preserve"> J Neuroendocrinol.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2017</w:t>
      </w:r>
      <w:r w:rsidR="00843431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29(3)</w:t>
      </w:r>
      <w:r w:rsidR="00843431">
        <w:rPr>
          <w:rFonts w:ascii="Times New Roman" w:hAnsi="Times New Roman" w:cs="Times New Roman" w:hint="eastAsia"/>
          <w:sz w:val="24"/>
          <w:szCs w:val="24"/>
        </w:rPr>
        <w:t xml:space="preserve">: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jne.12461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</w:p>
    <w:p w14:paraId="2A6E27FD" w14:textId="2932845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Błażewicz A, Grywalska E, Macek P, Mertowska P, Mertowski S, Wojnicka J, </w:t>
      </w:r>
      <w:r w:rsidR="006B7607"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Research into the Association of Cadmium and Manganese Excretion with Thyroid Function and Behavioral Areas in Adolescents with Autism Spectrum Disorders.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J Clin Med.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2022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11(3)</w:t>
      </w:r>
      <w:r w:rsidR="006B7607" w:rsidRPr="006B7607">
        <w:rPr>
          <w:rFonts w:ascii="Times New Roman" w:hAnsi="Times New Roman" w:cs="Times New Roman"/>
          <w:sz w:val="24"/>
          <w:szCs w:val="24"/>
        </w:rPr>
        <w:t>:579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</w:p>
    <w:p w14:paraId="5F00CD7B" w14:textId="08E86D7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Błażewicz A, Makarewicz A, Korona-Glowniak I, Dolliver W, Kocjan R</w:t>
      </w:r>
      <w:r w:rsidR="006B7607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Iodine in autism spectrum disorders.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J Trace Elem Med Biol.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2016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34:32-37.</w:t>
      </w:r>
    </w:p>
    <w:p w14:paraId="3CD7C6D8" w14:textId="4AE0B6EA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Błażewicz A, Szymańska I, Dolliver W, Suchocki P, Turło J, Makarewicz A, </w:t>
      </w:r>
      <w:r w:rsidR="006B7607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Are Obese Patients with Autism Spectrum Disorder More Likely to Be Selenium Deficient? Research Findings on Pre- and Post-Pubertal Children. Nutrients</w:t>
      </w:r>
      <w:r w:rsidR="006B7607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2020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12(11)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:3581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</w:p>
    <w:p w14:paraId="3CF41A2B" w14:textId="1232891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Iwata K, Matsuzaki H, Miyachi T, Shimmura C, Suda S, Tsuchiya KJ, et al</w:t>
      </w:r>
      <w:r w:rsidR="006B7607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Investigation of the serum levels of anterior pituitary hormones in male children with autism.</w:t>
      </w:r>
      <w:r w:rsidR="006B7607" w:rsidRPr="006B7607">
        <w:rPr>
          <w:rFonts w:hint="eastAsia"/>
        </w:rPr>
        <w:t xml:space="preserve">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Mol Autism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2011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2:16.</w:t>
      </w:r>
    </w:p>
    <w:p w14:paraId="7B9CCB52" w14:textId="46AE3F36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Gurbuz F, Gurbuz BB, Celik GG, Yildirim V, Ucakturk SA, Seydaoglu G, </w:t>
      </w:r>
      <w:r w:rsidR="006B7607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Effects of methylphenidate on appetite and growth in children diagnosed with attention deficit and hyperactivity disorder.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J Pediatr Endocrinol Metab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2016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29(1):85-92.</w:t>
      </w:r>
    </w:p>
    <w:p w14:paraId="4930F19D" w14:textId="32BE139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Ertürk E, Işık Ü, Şirin FB</w:t>
      </w:r>
      <w:r w:rsidR="006B7607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Analysis of Serum VEGF, IGF-1, and HIF-1α Levels in ADHD.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J Atten Disord.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28(1):58-65.</w:t>
      </w:r>
    </w:p>
    <w:p w14:paraId="75B1F25E" w14:textId="77B47A8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Lai KY, Li CJ, Tsai CS, Chou WJ, Huang WT, You HL, </w:t>
      </w:r>
      <w:r w:rsidR="006B7607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Appetite hormones, neuropsychological function and methylphenidate use in children with attention-deficit/hyperactivity disorder. Psychoneuroendocrinology</w:t>
      </w:r>
      <w:r w:rsidR="006B7607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170:107169.</w:t>
      </w:r>
    </w:p>
    <w:p w14:paraId="46ABF44A" w14:textId="098CFFBA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Baykal S, Albayrak Y, Durankuş F, Güzel S, Abbak Ö, Potas N, </w:t>
      </w:r>
      <w:r w:rsidR="006B7607"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Decreased </w:t>
      </w:r>
      <w:r w:rsidR="001476EE" w:rsidRPr="00496A78">
        <w:rPr>
          <w:rFonts w:ascii="Times New Roman" w:hAnsi="Times New Roman" w:cs="Times New Roman"/>
          <w:sz w:val="24"/>
          <w:szCs w:val="24"/>
        </w:rPr>
        <w:lastRenderedPageBreak/>
        <w:t xml:space="preserve">serum orexin A levels in drug-naive children with attention deficit and hyperactivity disorder. </w:t>
      </w:r>
      <w:r w:rsidR="006B7607" w:rsidRPr="006B7607">
        <w:rPr>
          <w:rFonts w:ascii="Times New Roman" w:hAnsi="Times New Roman" w:cs="Times New Roman" w:hint="eastAsia"/>
          <w:sz w:val="24"/>
          <w:szCs w:val="24"/>
        </w:rPr>
        <w:t>Neurol Sci.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2019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40(3):593-602.</w:t>
      </w:r>
    </w:p>
    <w:p w14:paraId="4DC78357" w14:textId="4437BEA6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Hao YY, He PP, Lin JX, Zou XJ</w:t>
      </w:r>
      <w:r w:rsidR="006B7607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Correlation analysis between plasma ghrelin levels and attention deficit hyperactivity disorder in children. Mode</w:t>
      </w:r>
      <w:r w:rsidR="006B7607">
        <w:rPr>
          <w:rFonts w:ascii="Times New Roman" w:hAnsi="Times New Roman" w:cs="Times New Roman" w:hint="eastAsia"/>
          <w:sz w:val="24"/>
          <w:szCs w:val="24"/>
        </w:rPr>
        <w:t>rn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Prac</w:t>
      </w:r>
      <w:r w:rsidR="006B7607">
        <w:rPr>
          <w:rFonts w:ascii="Times New Roman" w:hAnsi="Times New Roman" w:cs="Times New Roman" w:hint="eastAsia"/>
          <w:sz w:val="24"/>
          <w:szCs w:val="24"/>
        </w:rPr>
        <w:t>t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Med 2020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32(1):59-61.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7A066CE1" w14:textId="29C9EBA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Petropoulos A, Anesiadou S, Michou M, Lymperatou A, Roma E, Chrousos G, </w:t>
      </w:r>
      <w:r w:rsidR="006B7607"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="001476EE" w:rsidRPr="00496A78">
        <w:rPr>
          <w:rFonts w:ascii="Times New Roman" w:hAnsi="Times New Roman" w:cs="Times New Roman"/>
          <w:sz w:val="24"/>
          <w:szCs w:val="24"/>
        </w:rPr>
        <w:t>Functional Gastrointestinal Symptoms in Children with Autism and ADHD: Profiles of Hair and Salivary Cortisol, Serum Leptin Concentrations and Externalizing/Internalizing Problems. Nutrients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6B7607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16(10)</w:t>
      </w:r>
      <w:r w:rsidR="004B645B" w:rsidRPr="004B645B">
        <w:rPr>
          <w:rFonts w:ascii="Times New Roman" w:hAnsi="Times New Roman" w:cs="Times New Roman"/>
          <w:sz w:val="24"/>
          <w:szCs w:val="24"/>
        </w:rPr>
        <w:t>:1538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</w:p>
    <w:p w14:paraId="638BF07E" w14:textId="20A03C7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Özcan Ö, Arslan M, Güngör S, Yüksel T, Selimoğlu MA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Plasma Leptin, Adiponectin, Neuropeptide Y Levels in Drug Naive Children With ADHD.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J Atten Disord.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2018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22(9):896-900.</w:t>
      </w:r>
    </w:p>
    <w:p w14:paraId="0A95FC40" w14:textId="3703352F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 w:hint="eastAsia"/>
          <w:sz w:val="24"/>
          <w:szCs w:val="24"/>
        </w:rPr>
        <w:t>][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Sahin S, Yuce M, Alacam H, Karabekiroglu K, Say GN, Salıs O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Effect of methylphenidate treatment on appetite and levels of leptin, ghrelin, adiponectin, and brain-derived neurotrophic factor in children and adolescents with attention deficit and hyperactivity disorder.</w:t>
      </w:r>
      <w:r w:rsidR="004B645B" w:rsidRPr="004B645B">
        <w:rPr>
          <w:rFonts w:hint="eastAsia"/>
        </w:rPr>
        <w:t xml:space="preserve">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Int J Psychiatry Clin Pract.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2014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18(4):280-287.</w:t>
      </w:r>
    </w:p>
    <w:p w14:paraId="36FADAFF" w14:textId="00CA6978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Işeri E, Kiliç BG, Senol S, Karabacak NI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Effects of methylphenidate on leptin and appetite in children with attention-deficit hyperactivity disorder: an open label trial.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Methods Find Exp Clin Pharmacol.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2007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29(1):47-52.</w:t>
      </w:r>
    </w:p>
    <w:p w14:paraId="50B047DF" w14:textId="65C3893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Abedini M, Mashayekhi F, Salehi Z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Analysis of Insulin-like growth factor-1 serum levels and promoter (rs12579108) polymorphism in the children with autism spectrum disorders.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J Clin Neurosci.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2022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99:289-293.</w:t>
      </w:r>
    </w:p>
    <w:p w14:paraId="15C20AAF" w14:textId="6C47C83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Zhang CJ, Shen JM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Diagnostic Value of IGF-1 and IL-17A in Children with Autism Spectrum Disorder. J Med Res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53(12):136-138.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502098CA" w14:textId="08FD6BF5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Robinson-Agramonte MLA, Michalski B, Vidal-Martinez B, Hernández LR, Santiesteban MW, Fahnestock M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BDNF, proBDNF and IGF-1 serum levels in naïve and medicated subjects with autism.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Sci Rep.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2022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12(1):13768.</w:t>
      </w:r>
    </w:p>
    <w:p w14:paraId="0D926696" w14:textId="50AC63FD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Anlar B, Oktem F, Bakkaloglu B, Haliloglu M, Oguz H, Unal F, </w:t>
      </w:r>
      <w:r w:rsidR="004B645B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Urinary epidermal and insulin-like growth factor excretion in autistic children. </w:t>
      </w:r>
      <w:r w:rsidR="001476EE" w:rsidRPr="00496A78">
        <w:rPr>
          <w:rFonts w:ascii="Times New Roman" w:hAnsi="Times New Roman" w:cs="Times New Roman"/>
          <w:sz w:val="24"/>
          <w:szCs w:val="24"/>
        </w:rPr>
        <w:lastRenderedPageBreak/>
        <w:t>Neuropediatrics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2007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38(3):151-153.</w:t>
      </w:r>
    </w:p>
    <w:p w14:paraId="44763CDE" w14:textId="008F9752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Şimşek F, Işık Ü, Aktepe E, Kılıç F, Şirin FB, Bozkurt M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Comparison of Serum VEGF, IGF-1, and HIF-1α Levels in Children with Autism Spectrum Disorder and Healthy Controls.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J Autism Dev Disord.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2021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51(10):3564-3574.</w:t>
      </w:r>
    </w:p>
    <w:p w14:paraId="0709E938" w14:textId="5F87E42B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Li Z, Xiao GY, He CY, Liu X, Fan X, Zhao Y, </w:t>
      </w:r>
      <w:r w:rsidR="004B645B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Serum levels of insulin-like growth factor-1 and insulin-like growth factor binding protein-3 in children with autism spectrum disorder. Chin J Contemp Pediat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2022</w:t>
      </w:r>
      <w:r w:rsidR="004B645B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1476EE" w:rsidRPr="00496A78">
        <w:rPr>
          <w:rFonts w:ascii="Times New Roman" w:hAnsi="Times New Roman" w:cs="Times New Roman"/>
          <w:sz w:val="24"/>
          <w:szCs w:val="24"/>
        </w:rPr>
        <w:t>24(2):186-191.</w:t>
      </w:r>
      <w:r w:rsidR="009B39F1" w:rsidRPr="009B39F1">
        <w:rPr>
          <w:rFonts w:hint="eastAsia"/>
        </w:rPr>
        <w:t xml:space="preserve"> </w:t>
      </w:r>
      <w:r w:rsidR="009B39F1" w:rsidRPr="009B39F1">
        <w:rPr>
          <w:rFonts w:ascii="Times New Roman" w:hAnsi="Times New Roman" w:cs="Times New Roman" w:hint="eastAsia"/>
          <w:sz w:val="24"/>
          <w:szCs w:val="24"/>
        </w:rPr>
        <w:t>(In Chinese)</w:t>
      </w:r>
    </w:p>
    <w:p w14:paraId="2244B148" w14:textId="616E056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 w:hint="eastAsia"/>
          <w:sz w:val="24"/>
          <w:szCs w:val="24"/>
        </w:rPr>
        <w:t>][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Mills JL, Hediger ML, Molloy CA, Chrousos GP, Manning-Courtney P, Yu KF, </w:t>
      </w:r>
      <w:r w:rsidR="004B645B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Elevated levels of growth-related hormones in autism and autism spectrum disorder.</w:t>
      </w:r>
      <w:r w:rsidR="004B645B" w:rsidRPr="004B645B">
        <w:rPr>
          <w:rFonts w:hint="eastAsia"/>
        </w:rPr>
        <w:t xml:space="preserve">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Clin Endocrinol (Oxf).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2007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67(2):230-237.</w:t>
      </w:r>
    </w:p>
    <w:p w14:paraId="4051E9E1" w14:textId="736C92A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Vanhala R, Turpeinen U, Riikonen R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Low levels of insulin-like growth factor-I in cerebrospinal fluid in children with autism.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Dev Med Child Neurol.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2001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43(9):614-616.</w:t>
      </w:r>
    </w:p>
    <w:p w14:paraId="21862499" w14:textId="263D6F46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Riikonen R, Makkonen I, Vanhala R, Turpeinen U, Kuikka J, Kokki H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Cerebrospinal fluid insulin-like growth factors IGF-1 and IGF-2 in infantile autism.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Dev Med Child Neurol.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2006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48(9):751-755.</w:t>
      </w:r>
    </w:p>
    <w:p w14:paraId="3236BC7A" w14:textId="18553127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Blardi P, de Lalla A, Ceccatelli L, Vanessa G, Auteri A, Hayek J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Variations of plasma leptin and adiponectin levels in autistic patients.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Neurosci Lett.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2010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479(1):54-57.</w:t>
      </w:r>
    </w:p>
    <w:p w14:paraId="78E96551" w14:textId="3FF66ABA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Chen L, Liu LM, Guo M, Du Y, Chen YW, Xiong XY, </w:t>
      </w:r>
      <w:r w:rsidR="004B645B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Altered leptin level in autism spectrum disorder and meta-analysis of adipokines.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BMC Psychiatry.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24(1):479.</w:t>
      </w:r>
    </w:p>
    <w:p w14:paraId="2CE0BBD4" w14:textId="3E80A3AC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Ashwood P, Kwong C, Hansen R, Hertz-Picciotto I, Croen L, Krakowiak P, </w:t>
      </w:r>
      <w:r w:rsidR="004B645B"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Brief report: plasma leptin levels are elevated in autism: association with early onset phenotype?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J Autism Dev Disord.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2008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38(1):169-175.</w:t>
      </w:r>
    </w:p>
    <w:p w14:paraId="449280F8" w14:textId="5A66B1C6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Maekawa M, Ohnishi T, Toyoshima M, Shimamoto-Mitsuyama C, Hamazaki K, Balan S, et al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 potential role of fatty acid binding protein 4 in the pathophysiology of autism spectrum disorder.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Brain Commun.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2020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2(2):fcaa145.</w:t>
      </w:r>
    </w:p>
    <w:p w14:paraId="436A7279" w14:textId="25E7876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Al-Zaid FS, Alhader AA, Al-Ayadhi LY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Altered ghrelin levels in boys with autism: a novel finding associated with hormonal dysregulation.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Sci Rep.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2014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4:6478.</w:t>
      </w:r>
    </w:p>
    <w:p w14:paraId="65B677A1" w14:textId="668EEA00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Wang B, Qin Y, Chen Y, Zheng X, Chen Y, Zhao J, </w:t>
      </w:r>
      <w:r w:rsidR="004B645B"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Adipose tissue may not be a major player in the inflammatory pathogenesis of Autism Spectrum Disorder.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Brain Behav Immun Health.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2025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43:100929.</w:t>
      </w:r>
    </w:p>
    <w:p w14:paraId="24183601" w14:textId="779806AB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Skórzyńska-Dziduszko KE, Makarewicz A, Błażewicz A</w:t>
      </w:r>
      <w:r w:rsidR="004B645B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Peripubertal Alterations of Leptin Levels in Patients with Autism Spectrum Disorder and Elevated or Normal Body Weight. </w:t>
      </w:r>
      <w:r w:rsidR="004B645B" w:rsidRPr="004B645B">
        <w:rPr>
          <w:rFonts w:ascii="Times New Roman" w:hAnsi="Times New Roman" w:cs="Times New Roman" w:hint="eastAsia"/>
          <w:sz w:val="24"/>
          <w:szCs w:val="24"/>
        </w:rPr>
        <w:t>Int J Mol Sci.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2023</w:t>
      </w:r>
      <w:r w:rsidR="004B645B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24(5)</w:t>
      </w:r>
      <w:r w:rsidR="002106A6" w:rsidRPr="002106A6">
        <w:rPr>
          <w:rFonts w:ascii="Times New Roman" w:hAnsi="Times New Roman" w:cs="Times New Roman"/>
          <w:sz w:val="24"/>
          <w:szCs w:val="24"/>
        </w:rPr>
        <w:t>:4878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</w:p>
    <w:p w14:paraId="4FDC8806" w14:textId="50615B43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Çelikkol Sadıç Ç, Bilgiç A, Kılınç İ, Oflaz MB, Baysal T</w:t>
      </w:r>
      <w:r w:rsidR="002106A6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Evaluation of Appetite-Regulating Hormones ın Young Children with Autism Spectrum Disorder.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J Autism Dev Disord.</w:t>
      </w:r>
      <w:r w:rsidR="002106A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476EE" w:rsidRPr="00496A78">
        <w:rPr>
          <w:rFonts w:ascii="Times New Roman" w:hAnsi="Times New Roman" w:cs="Times New Roman"/>
          <w:sz w:val="24"/>
          <w:szCs w:val="24"/>
        </w:rPr>
        <w:t>2021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51(2):632-643.</w:t>
      </w:r>
    </w:p>
    <w:p w14:paraId="5A5B28D7" w14:textId="39A55FD7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Nehir Yazici Ö, Şahin N, Özdemir Ç, Saruhan E, Topal H, Yazıcı T, </w:t>
      </w:r>
      <w:r w:rsidR="002106A6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Genetic Variations and Serum Levels of Leptin and Ghrelin in Autism Spectrum Disorder.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Psychiatry Clin Psychopharmacol.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2024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34(3):221-228.</w:t>
      </w:r>
    </w:p>
    <w:p w14:paraId="763AB810" w14:textId="663BF7A5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Fujita-Shimizu A, Suzuki K, Nakamura K, Miyachi T, Matsuzaki H, Kajizuka M, et al</w:t>
      </w:r>
      <w:r w:rsidR="002106A6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Decreased serum levels of adiponectin in subjects with autism.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Prog Neuropsychopharmacol Biol Psychiatry.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2010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34(3):455-458.</w:t>
      </w:r>
    </w:p>
    <w:p w14:paraId="45B43699" w14:textId="613DE75E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 xml:space="preserve">Raghavan R, Fallin MD, Hong X, Wang G, Ji Y, Stuart EA, </w:t>
      </w:r>
      <w:r w:rsidR="002106A6">
        <w:rPr>
          <w:rFonts w:ascii="Times New Roman" w:hAnsi="Times New Roman" w:cs="Times New Roman" w:hint="eastAsia"/>
          <w:sz w:val="24"/>
          <w:szCs w:val="24"/>
        </w:rPr>
        <w:t>et al.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Cord and Early Childhood Plasma Adiponectin Levels and Autism Risk: A Prospective Birth Cohort Study.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J Autism Dev Disord.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2019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49(1):173-184.</w:t>
      </w:r>
    </w:p>
    <w:p w14:paraId="2D9F5DEE" w14:textId="5B137CA4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Quan L, Zhao Y, Yi J, Shi XD, Zhong Y, Liu L</w:t>
      </w:r>
      <w:r w:rsidR="002106A6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Serum adiponectin levels are reduced in autism spectrum disorder and association with severity of symptoms.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Metab Brain Dis.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2021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36(3):491-498.</w:t>
      </w:r>
    </w:p>
    <w:p w14:paraId="55E33ED6" w14:textId="6E40351A" w:rsidR="001476EE" w:rsidRPr="00496A78" w:rsidRDefault="00AB7146" w:rsidP="00496A78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 w:rsidR="001476EE" w:rsidRPr="00496A78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 w:hint="eastAsia"/>
          <w:sz w:val="24"/>
          <w:szCs w:val="24"/>
        </w:rPr>
        <w:t>]</w:t>
      </w:r>
      <w:r w:rsidR="001476EE" w:rsidRPr="00496A78">
        <w:rPr>
          <w:rFonts w:ascii="Times New Roman" w:hAnsi="Times New Roman" w:cs="Times New Roman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ab/>
        <w:t>Toren P, Silbergeld A, Eldar S, Laor N, Wolmer L, Koren S, et al</w:t>
      </w:r>
      <w:r w:rsidR="002106A6">
        <w:rPr>
          <w:rFonts w:ascii="Times New Roman" w:hAnsi="Times New Roman" w:cs="Times New Roman" w:hint="eastAsia"/>
          <w:sz w:val="24"/>
          <w:szCs w:val="24"/>
        </w:rPr>
        <w:t>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Lack of effect of methylphenidate on serum growth hormone (GH), GH-binding protein, and insulin-like growth factor I. </w:t>
      </w:r>
      <w:r w:rsidR="002106A6" w:rsidRPr="002106A6">
        <w:rPr>
          <w:rFonts w:ascii="Times New Roman" w:hAnsi="Times New Roman" w:cs="Times New Roman" w:hint="eastAsia"/>
          <w:sz w:val="24"/>
          <w:szCs w:val="24"/>
        </w:rPr>
        <w:t>Clin Neuropharmacol.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1997</w:t>
      </w:r>
      <w:r w:rsidR="002106A6">
        <w:rPr>
          <w:rFonts w:ascii="Times New Roman" w:hAnsi="Times New Roman" w:cs="Times New Roman" w:hint="eastAsia"/>
          <w:sz w:val="24"/>
          <w:szCs w:val="24"/>
        </w:rPr>
        <w:t>;</w:t>
      </w:r>
      <w:r w:rsidR="001476EE" w:rsidRPr="00496A78">
        <w:rPr>
          <w:rFonts w:ascii="Times New Roman" w:hAnsi="Times New Roman" w:cs="Times New Roman"/>
          <w:sz w:val="24"/>
          <w:szCs w:val="24"/>
        </w:rPr>
        <w:t xml:space="preserve"> 20(3):264-269.</w:t>
      </w:r>
    </w:p>
    <w:p w14:paraId="09EE8D9C" w14:textId="77777777" w:rsidR="001476EE" w:rsidRPr="00496A78" w:rsidRDefault="001476EE" w:rsidP="00496A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FBB426F" w14:textId="77777777" w:rsidR="00DE1462" w:rsidRPr="00496A78" w:rsidRDefault="00DE1462" w:rsidP="00496A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E1462" w:rsidRPr="00496A78" w:rsidSect="00147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4EFE" w14:textId="77777777" w:rsidR="001D0A16" w:rsidRDefault="001D0A16" w:rsidP="009B39F1">
      <w:pPr>
        <w:rPr>
          <w:rFonts w:hint="eastAsia"/>
        </w:rPr>
      </w:pPr>
      <w:r>
        <w:separator/>
      </w:r>
    </w:p>
  </w:endnote>
  <w:endnote w:type="continuationSeparator" w:id="0">
    <w:p w14:paraId="6D16B3D5" w14:textId="77777777" w:rsidR="001D0A16" w:rsidRDefault="001D0A16" w:rsidP="009B39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01B21" w14:textId="77777777" w:rsidR="001D0A16" w:rsidRDefault="001D0A16" w:rsidP="009B39F1">
      <w:pPr>
        <w:rPr>
          <w:rFonts w:hint="eastAsia"/>
        </w:rPr>
      </w:pPr>
      <w:r>
        <w:separator/>
      </w:r>
    </w:p>
  </w:footnote>
  <w:footnote w:type="continuationSeparator" w:id="0">
    <w:p w14:paraId="2961A7AC" w14:textId="77777777" w:rsidR="001D0A16" w:rsidRDefault="001D0A16" w:rsidP="009B39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1476EE"/>
    <w:rsid w:val="001476EE"/>
    <w:rsid w:val="001D0A16"/>
    <w:rsid w:val="002106A6"/>
    <w:rsid w:val="00496A78"/>
    <w:rsid w:val="004B645B"/>
    <w:rsid w:val="006B7607"/>
    <w:rsid w:val="0079771D"/>
    <w:rsid w:val="00843431"/>
    <w:rsid w:val="00896B84"/>
    <w:rsid w:val="009B39F1"/>
    <w:rsid w:val="00AB7146"/>
    <w:rsid w:val="00BA495E"/>
    <w:rsid w:val="00C83199"/>
    <w:rsid w:val="00DE1462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73821"/>
  <w15:chartTrackingRefBased/>
  <w15:docId w15:val="{C63971E2-0A3C-4DBB-BFCD-F70580D35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6E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476E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7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76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76E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76E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76E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76E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6E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76E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76E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76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7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76E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76E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476E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76E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76E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76E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76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47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76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476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76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476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76E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476E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76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476E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476EE"/>
    <w:rPr>
      <w:b/>
      <w:bCs/>
      <w:smallCaps/>
      <w:color w:val="2F5496" w:themeColor="accent1" w:themeShade="BF"/>
      <w:spacing w:val="5"/>
    </w:rPr>
  </w:style>
  <w:style w:type="paragraph" w:customStyle="1" w:styleId="EndNoteBibliographyTitle">
    <w:name w:val="EndNote Bibliography Title"/>
    <w:basedOn w:val="a"/>
    <w:link w:val="EndNoteBibliographyTitle0"/>
    <w:rsid w:val="001476EE"/>
    <w:pPr>
      <w:jc w:val="center"/>
    </w:pPr>
    <w:rPr>
      <w:rFonts w:ascii="等线" w:eastAsia="等线" w:hAnsi="等线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1476EE"/>
    <w:rPr>
      <w:rFonts w:ascii="等线" w:eastAsia="等线" w:hAnsi="等线"/>
      <w:noProof/>
      <w:sz w:val="20"/>
    </w:rPr>
  </w:style>
  <w:style w:type="paragraph" w:customStyle="1" w:styleId="EndNoteBibliography">
    <w:name w:val="EndNote Bibliography"/>
    <w:basedOn w:val="a"/>
    <w:link w:val="EndNoteBibliography0"/>
    <w:rsid w:val="001476EE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1476EE"/>
    <w:rPr>
      <w:rFonts w:ascii="等线" w:eastAsia="等线" w:hAnsi="等线"/>
      <w:noProof/>
      <w:sz w:val="20"/>
    </w:rPr>
  </w:style>
  <w:style w:type="paragraph" w:styleId="ae">
    <w:name w:val="header"/>
    <w:basedOn w:val="a"/>
    <w:link w:val="af"/>
    <w:uiPriority w:val="99"/>
    <w:unhideWhenUsed/>
    <w:rsid w:val="009B39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B39F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B3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B39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1722</Words>
  <Characters>9942</Characters>
  <Application>Microsoft Office Word</Application>
  <DocSecurity>0</DocSecurity>
  <Lines>177</Lines>
  <Paragraphs>64</Paragraphs>
  <ScaleCrop>false</ScaleCrop>
  <Company/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2025-04-13T12:10:00Z</dcterms:created>
  <dcterms:modified xsi:type="dcterms:W3CDTF">2025-04-13T14:09:00Z</dcterms:modified>
</cp:coreProperties>
</file>